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5B4" w:rsidRPr="00C735B4" w:rsidRDefault="00C735B4" w:rsidP="00C735B4">
      <w:pPr>
        <w:pStyle w:val="Corpo"/>
        <w:jc w:val="center"/>
        <w:rPr>
          <w:rFonts w:ascii="Times New Roman" w:hAnsi="Times New Roman" w:cs="Times New Roman"/>
          <w:sz w:val="24"/>
          <w:szCs w:val="24"/>
        </w:rPr>
      </w:pPr>
      <w:r w:rsidRPr="00C735B4">
        <w:rPr>
          <w:rFonts w:ascii="Times New Roman" w:hAnsi="Times New Roman" w:cs="Times New Roman"/>
          <w:sz w:val="24"/>
          <w:szCs w:val="24"/>
        </w:rPr>
        <w:t>G 32 Le vie della misericordia 1</w:t>
      </w:r>
    </w:p>
    <w:p w:rsidR="00C735B4" w:rsidRPr="00C735B4" w:rsidRDefault="00C735B4" w:rsidP="00C735B4">
      <w:pPr>
        <w:pStyle w:val="Corpo"/>
        <w:jc w:val="both"/>
        <w:rPr>
          <w:rFonts w:ascii="Times New Roman" w:hAnsi="Times New Roman" w:cs="Times New Roman"/>
          <w:sz w:val="24"/>
          <w:szCs w:val="24"/>
        </w:rPr>
      </w:pPr>
    </w:p>
    <w:p w:rsidR="00C735B4" w:rsidRPr="00C735B4" w:rsidRDefault="00C735B4" w:rsidP="00C735B4">
      <w:pPr>
        <w:pStyle w:val="Corpo"/>
        <w:jc w:val="both"/>
        <w:rPr>
          <w:rFonts w:ascii="Times New Roman" w:hAnsi="Times New Roman" w:cs="Times New Roman"/>
          <w:sz w:val="24"/>
          <w:szCs w:val="24"/>
        </w:rPr>
      </w:pPr>
    </w:p>
    <w:p w:rsidR="00C735B4" w:rsidRDefault="00C735B4" w:rsidP="00C735B4">
      <w:pPr>
        <w:pStyle w:val="Corp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35B4" w:rsidRDefault="00C735B4" w:rsidP="00C735B4">
      <w:pPr>
        <w:pStyle w:val="Corp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35B4" w:rsidRDefault="00C735B4" w:rsidP="00C735B4">
      <w:pPr>
        <w:pStyle w:val="Corp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060E" w:rsidRPr="00C9799B" w:rsidRDefault="0018060E" w:rsidP="00C735B4">
      <w:pPr>
        <w:pStyle w:val="Corpo"/>
        <w:jc w:val="both"/>
        <w:rPr>
          <w:rFonts w:ascii="Times New Roman" w:hAnsi="Times New Roman" w:cs="Times New Roman"/>
          <w:sz w:val="16"/>
          <w:szCs w:val="16"/>
        </w:rPr>
      </w:pPr>
      <w:r w:rsidRPr="00C735B4">
        <w:rPr>
          <w:rFonts w:ascii="Times New Roman" w:hAnsi="Times New Roman" w:cs="Times New Roman"/>
          <w:b/>
          <w:sz w:val="24"/>
          <w:szCs w:val="24"/>
        </w:rPr>
        <w:t>Sulle vie della misericordia</w:t>
      </w:r>
      <w:r w:rsidR="00C735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799B" w:rsidRPr="00C9799B">
        <w:rPr>
          <w:rFonts w:ascii="Times New Roman" w:hAnsi="Times New Roman" w:cs="Times New Roman"/>
          <w:sz w:val="16"/>
          <w:szCs w:val="16"/>
        </w:rPr>
        <w:t>(Egidio Barghiglioni)</w:t>
      </w:r>
    </w:p>
    <w:p w:rsidR="0018060E" w:rsidRPr="00C735B4" w:rsidRDefault="0018060E" w:rsidP="00C735B4">
      <w:pPr>
        <w:pStyle w:val="Corp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5B4">
        <w:rPr>
          <w:rFonts w:ascii="Times New Roman" w:hAnsi="Times New Roman" w:cs="Times New Roman"/>
          <w:sz w:val="24"/>
          <w:szCs w:val="24"/>
        </w:rPr>
        <w:t>Se anche le sbarre di una cella possono essere trasfigurate nella Porta Santa, che segna il passaggio dal peccato al perdono, allora il regno di Dio è davvero vicino a noi, come ha detto il Signore scacciando i demoni (</w:t>
      </w:r>
      <w:proofErr w:type="spellStart"/>
      <w:r w:rsidRPr="00C735B4">
        <w:rPr>
          <w:rFonts w:ascii="Times New Roman" w:hAnsi="Times New Roman" w:cs="Times New Roman"/>
          <w:sz w:val="24"/>
          <w:szCs w:val="24"/>
        </w:rPr>
        <w:t>Lc</w:t>
      </w:r>
      <w:proofErr w:type="spellEnd"/>
      <w:r w:rsidRPr="00C735B4">
        <w:rPr>
          <w:rFonts w:ascii="Times New Roman" w:hAnsi="Times New Roman" w:cs="Times New Roman"/>
          <w:sz w:val="24"/>
          <w:szCs w:val="24"/>
        </w:rPr>
        <w:t xml:space="preserve"> 11, 20). La parola del Papa, che appare nella Lettera sul Giubileo inviata a monsignor Fisichella, riguarda coloro che </w:t>
      </w:r>
      <w:r w:rsidRPr="00C735B4">
        <w:rPr>
          <w:rFonts w:ascii="Times New Roman" w:hAnsi="Times New Roman" w:cs="Times New Roman"/>
          <w:sz w:val="24"/>
          <w:szCs w:val="24"/>
          <w:lang w:val="fr-FR"/>
        </w:rPr>
        <w:t>«</w:t>
      </w:r>
      <w:r w:rsidRPr="00C735B4">
        <w:rPr>
          <w:rFonts w:ascii="Times New Roman" w:hAnsi="Times New Roman" w:cs="Times New Roman"/>
          <w:sz w:val="24"/>
          <w:szCs w:val="24"/>
        </w:rPr>
        <w:t>pur meritevoli di pena</w:t>
      </w:r>
      <w:r w:rsidRPr="00C735B4">
        <w:rPr>
          <w:rFonts w:ascii="Times New Roman" w:hAnsi="Times New Roman" w:cs="Times New Roman"/>
          <w:sz w:val="24"/>
          <w:szCs w:val="24"/>
          <w:lang w:val="fr-FR"/>
        </w:rPr>
        <w:t>»</w:t>
      </w:r>
      <w:r w:rsidRPr="00C735B4">
        <w:rPr>
          <w:rFonts w:ascii="Times New Roman" w:hAnsi="Times New Roman" w:cs="Times New Roman"/>
          <w:sz w:val="24"/>
          <w:szCs w:val="24"/>
        </w:rPr>
        <w:t xml:space="preserve">, hanno tuttavia </w:t>
      </w:r>
      <w:r w:rsidRPr="00C735B4">
        <w:rPr>
          <w:rFonts w:ascii="Times New Roman" w:hAnsi="Times New Roman" w:cs="Times New Roman"/>
          <w:sz w:val="24"/>
          <w:szCs w:val="24"/>
          <w:lang w:val="fr-FR"/>
        </w:rPr>
        <w:t>«</w:t>
      </w:r>
      <w:r w:rsidRPr="00C735B4">
        <w:rPr>
          <w:rFonts w:ascii="Times New Roman" w:hAnsi="Times New Roman" w:cs="Times New Roman"/>
          <w:sz w:val="24"/>
          <w:szCs w:val="24"/>
        </w:rPr>
        <w:t>preso coscienza dell</w:t>
      </w:r>
      <w:r w:rsidRPr="00C735B4">
        <w:rPr>
          <w:rFonts w:ascii="Times New Roman" w:hAnsi="Times New Roman" w:cs="Times New Roman"/>
          <w:sz w:val="24"/>
          <w:szCs w:val="24"/>
          <w:lang w:val="fr-FR"/>
        </w:rPr>
        <w:t>’</w:t>
      </w:r>
      <w:r w:rsidRPr="00C735B4">
        <w:rPr>
          <w:rFonts w:ascii="Times New Roman" w:hAnsi="Times New Roman" w:cs="Times New Roman"/>
          <w:sz w:val="24"/>
          <w:szCs w:val="24"/>
        </w:rPr>
        <w:t>ingiustizia compiuta» e desiderano sinceramente portare il loro onesto contributo al bene comune. Dio è capace di una trasformazione del cuore del tutto imprevedibile per la conoscenza e l</w:t>
      </w:r>
      <w:r w:rsidRPr="00C735B4">
        <w:rPr>
          <w:rFonts w:ascii="Times New Roman" w:hAnsi="Times New Roman" w:cs="Times New Roman"/>
          <w:sz w:val="24"/>
          <w:szCs w:val="24"/>
          <w:lang w:val="fr-FR"/>
        </w:rPr>
        <w:t>’</w:t>
      </w:r>
      <w:r w:rsidRPr="00C735B4">
        <w:rPr>
          <w:rFonts w:ascii="Times New Roman" w:hAnsi="Times New Roman" w:cs="Times New Roman"/>
          <w:sz w:val="24"/>
          <w:szCs w:val="24"/>
        </w:rPr>
        <w:t xml:space="preserve">esperienza della nostra umana </w:t>
      </w:r>
      <w:proofErr w:type="spellStart"/>
      <w:r w:rsidRPr="00C735B4">
        <w:rPr>
          <w:rFonts w:ascii="Times New Roman" w:hAnsi="Times New Roman" w:cs="Times New Roman"/>
          <w:sz w:val="24"/>
          <w:szCs w:val="24"/>
        </w:rPr>
        <w:t>vulnerabilit</w:t>
      </w:r>
      <w:proofErr w:type="spellEnd"/>
      <w:r w:rsidRPr="00C735B4">
        <w:rPr>
          <w:rFonts w:ascii="Times New Roman" w:hAnsi="Times New Roman" w:cs="Times New Roman"/>
          <w:sz w:val="24"/>
          <w:szCs w:val="24"/>
          <w:lang w:val="fr-FR"/>
        </w:rPr>
        <w:t>à</w:t>
      </w:r>
      <w:r w:rsidRPr="00C735B4">
        <w:rPr>
          <w:rFonts w:ascii="Times New Roman" w:hAnsi="Times New Roman" w:cs="Times New Roman"/>
          <w:sz w:val="24"/>
          <w:szCs w:val="24"/>
        </w:rPr>
        <w:t xml:space="preserve">. E persino della nostra ostinazione. </w:t>
      </w:r>
    </w:p>
    <w:p w:rsidR="0018060E" w:rsidRPr="00C735B4" w:rsidRDefault="0018060E" w:rsidP="00C735B4">
      <w:pPr>
        <w:pStyle w:val="Corp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5B4">
        <w:rPr>
          <w:rFonts w:ascii="Times New Roman" w:hAnsi="Times New Roman" w:cs="Times New Roman"/>
          <w:sz w:val="24"/>
          <w:szCs w:val="24"/>
        </w:rPr>
        <w:t>La misericordia al centro del Giubileo è destinata ad impiantare nella coscienza degli umani – di tutti, non solo dei credenti – una singolare verit</w:t>
      </w:r>
      <w:r w:rsidR="00C735B4">
        <w:rPr>
          <w:rFonts w:ascii="Times New Roman" w:hAnsi="Times New Roman" w:cs="Times New Roman"/>
          <w:sz w:val="24"/>
          <w:szCs w:val="24"/>
        </w:rPr>
        <w:t>à</w:t>
      </w:r>
      <w:r w:rsidRPr="00C735B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C735B4">
        <w:rPr>
          <w:rFonts w:ascii="Times New Roman" w:hAnsi="Times New Roman" w:cs="Times New Roman"/>
          <w:sz w:val="24"/>
          <w:szCs w:val="24"/>
        </w:rPr>
        <w:t>della parola cristiana sul senso della storia. Da che i nostri delitti sono per sempre inchiodati alla croce di Gesù, l</w:t>
      </w:r>
      <w:r w:rsidRPr="00C735B4">
        <w:rPr>
          <w:rFonts w:ascii="Times New Roman" w:hAnsi="Times New Roman" w:cs="Times New Roman"/>
          <w:sz w:val="24"/>
          <w:szCs w:val="24"/>
          <w:lang w:val="fr-FR"/>
        </w:rPr>
        <w:t>’</w:t>
      </w:r>
      <w:r w:rsidRPr="00C735B4">
        <w:rPr>
          <w:rFonts w:ascii="Times New Roman" w:hAnsi="Times New Roman" w:cs="Times New Roman"/>
          <w:sz w:val="24"/>
          <w:szCs w:val="24"/>
          <w:lang w:val="pt-PT"/>
        </w:rPr>
        <w:t>umanit</w:t>
      </w:r>
      <w:r w:rsidRPr="00C735B4">
        <w:rPr>
          <w:rFonts w:ascii="Times New Roman" w:hAnsi="Times New Roman" w:cs="Times New Roman"/>
          <w:sz w:val="24"/>
          <w:szCs w:val="24"/>
          <w:lang w:val="fr-FR"/>
        </w:rPr>
        <w:t xml:space="preserve">à </w:t>
      </w:r>
      <w:r w:rsidRPr="00C735B4">
        <w:rPr>
          <w:rFonts w:ascii="Times New Roman" w:hAnsi="Times New Roman" w:cs="Times New Roman"/>
          <w:sz w:val="24"/>
          <w:szCs w:val="24"/>
        </w:rPr>
        <w:t>sa di non essere inchiodata per sempre ai propri delitti. Quando l</w:t>
      </w:r>
      <w:r w:rsidRPr="00C735B4">
        <w:rPr>
          <w:rFonts w:ascii="Times New Roman" w:hAnsi="Times New Roman" w:cs="Times New Roman"/>
          <w:sz w:val="24"/>
          <w:szCs w:val="24"/>
          <w:lang w:val="fr-FR"/>
        </w:rPr>
        <w:t>’</w:t>
      </w:r>
      <w:r w:rsidRPr="00C735B4">
        <w:rPr>
          <w:rFonts w:ascii="Times New Roman" w:hAnsi="Times New Roman" w:cs="Times New Roman"/>
          <w:sz w:val="24"/>
          <w:szCs w:val="24"/>
        </w:rPr>
        <w:t>ispirazione a guardare con orrore la grave ingiustizia commessa è accolta davanti allo sguardo di Dio, si può cambiare la storia e sfidare il destino. Il Giubileo è un atto che punta dritto in quel punto. La Chiesa eredita un</w:t>
      </w:r>
      <w:r w:rsidRPr="00C735B4">
        <w:rPr>
          <w:rFonts w:ascii="Times New Roman" w:hAnsi="Times New Roman" w:cs="Times New Roman"/>
          <w:sz w:val="24"/>
          <w:szCs w:val="24"/>
          <w:lang w:val="fr-FR"/>
        </w:rPr>
        <w:t>’</w:t>
      </w:r>
      <w:r w:rsidRPr="00C735B4">
        <w:rPr>
          <w:rFonts w:ascii="Times New Roman" w:hAnsi="Times New Roman" w:cs="Times New Roman"/>
          <w:sz w:val="24"/>
          <w:szCs w:val="24"/>
        </w:rPr>
        <w:t>antica liberatoria biblica, che apre il varco alla remissione della pena, e ne proietta il senso sull</w:t>
      </w:r>
      <w:r w:rsidRPr="00C735B4">
        <w:rPr>
          <w:rFonts w:ascii="Times New Roman" w:hAnsi="Times New Roman" w:cs="Times New Roman"/>
          <w:sz w:val="24"/>
          <w:szCs w:val="24"/>
          <w:lang w:val="fr-FR"/>
        </w:rPr>
        <w:t>’</w:t>
      </w:r>
      <w:r w:rsidRPr="00C735B4">
        <w:rPr>
          <w:rFonts w:ascii="Times New Roman" w:hAnsi="Times New Roman" w:cs="Times New Roman"/>
          <w:sz w:val="24"/>
          <w:szCs w:val="24"/>
        </w:rPr>
        <w:t>eternit</w:t>
      </w:r>
      <w:r w:rsidRPr="00C735B4">
        <w:rPr>
          <w:rFonts w:ascii="Times New Roman" w:hAnsi="Times New Roman" w:cs="Times New Roman"/>
          <w:sz w:val="24"/>
          <w:szCs w:val="24"/>
          <w:lang w:val="fr-FR"/>
        </w:rPr>
        <w:t xml:space="preserve">à </w:t>
      </w:r>
      <w:r w:rsidRPr="00C735B4">
        <w:rPr>
          <w:rFonts w:ascii="Times New Roman" w:hAnsi="Times New Roman" w:cs="Times New Roman"/>
          <w:sz w:val="24"/>
          <w:szCs w:val="24"/>
        </w:rPr>
        <w:t xml:space="preserve">del perdono della colpa. Il Volto del Padre che accoglie e perdona </w:t>
      </w:r>
      <w:r w:rsidRPr="00C735B4">
        <w:rPr>
          <w:rFonts w:ascii="Times New Roman" w:hAnsi="Times New Roman" w:cs="Times New Roman"/>
          <w:sz w:val="24"/>
          <w:szCs w:val="24"/>
          <w:lang w:val="fr-FR"/>
        </w:rPr>
        <w:t>«</w:t>
      </w:r>
      <w:r w:rsidRPr="00C735B4">
        <w:rPr>
          <w:rFonts w:ascii="Times New Roman" w:hAnsi="Times New Roman" w:cs="Times New Roman"/>
          <w:sz w:val="24"/>
          <w:szCs w:val="24"/>
          <w:lang w:val="pt-PT"/>
        </w:rPr>
        <w:t>dimenticando completamente</w:t>
      </w:r>
      <w:r w:rsidRPr="00C735B4">
        <w:rPr>
          <w:rFonts w:ascii="Times New Roman" w:hAnsi="Times New Roman" w:cs="Times New Roman"/>
          <w:sz w:val="24"/>
          <w:szCs w:val="24"/>
        </w:rPr>
        <w:t>» il peccato commesso. L</w:t>
      </w:r>
      <w:r w:rsidRPr="00C735B4">
        <w:rPr>
          <w:rFonts w:ascii="Times New Roman" w:hAnsi="Times New Roman" w:cs="Times New Roman"/>
          <w:sz w:val="24"/>
          <w:szCs w:val="24"/>
          <w:lang w:val="fr-FR"/>
        </w:rPr>
        <w:t>’</w:t>
      </w:r>
      <w:r w:rsidRPr="00C735B4">
        <w:rPr>
          <w:rFonts w:ascii="Times New Roman" w:hAnsi="Times New Roman" w:cs="Times New Roman"/>
          <w:sz w:val="24"/>
          <w:szCs w:val="24"/>
        </w:rPr>
        <w:t>aveva detto Gesù: gli zoppi ritornano a camminare, i disperati a credere, i poveri a sperare, i posseduti a ridiventare umani. Gli uomini possono cambiare dentro. E se cambiano dentro, le presunte leggi della biologia e della psiche, della societ</w:t>
      </w:r>
      <w:r w:rsidR="00C735B4">
        <w:rPr>
          <w:rFonts w:ascii="Times New Roman" w:hAnsi="Times New Roman" w:cs="Times New Roman"/>
          <w:sz w:val="24"/>
          <w:szCs w:val="24"/>
        </w:rPr>
        <w:t>à</w:t>
      </w:r>
      <w:r w:rsidRPr="00C735B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C735B4">
        <w:rPr>
          <w:rFonts w:ascii="Times New Roman" w:hAnsi="Times New Roman" w:cs="Times New Roman"/>
          <w:sz w:val="24"/>
          <w:szCs w:val="24"/>
        </w:rPr>
        <w:t>e della cultura, dovranno farsene una ragione e prenderne atto. Per quando accade, la Chiesa si inchina all</w:t>
      </w:r>
      <w:r w:rsidRPr="00C735B4">
        <w:rPr>
          <w:rFonts w:ascii="Times New Roman" w:hAnsi="Times New Roman" w:cs="Times New Roman"/>
          <w:sz w:val="24"/>
          <w:szCs w:val="24"/>
          <w:lang w:val="fr-FR"/>
        </w:rPr>
        <w:t>’</w:t>
      </w:r>
      <w:r w:rsidRPr="00C735B4">
        <w:rPr>
          <w:rFonts w:ascii="Times New Roman" w:hAnsi="Times New Roman" w:cs="Times New Roman"/>
          <w:sz w:val="24"/>
          <w:szCs w:val="24"/>
        </w:rPr>
        <w:t xml:space="preserve">obbedienza della sua fede, e fa trovare aperta la Porta. </w:t>
      </w:r>
    </w:p>
    <w:p w:rsidR="0018060E" w:rsidRPr="00C735B4" w:rsidRDefault="0018060E" w:rsidP="00C735B4">
      <w:pPr>
        <w:pStyle w:val="Corp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5B4">
        <w:rPr>
          <w:rFonts w:ascii="Times New Roman" w:hAnsi="Times New Roman" w:cs="Times New Roman"/>
          <w:sz w:val="24"/>
          <w:szCs w:val="24"/>
        </w:rPr>
        <w:t>Non si affoghi nella retorica il senso di questo evento giubilare. La Chiesa, qui, sfida anche se stessa. Ricorda a se stessa il limite della sua stessa regola: la sua disciplina è sacra, ma non più della Porta della Misericordia di Dio (</w:t>
      </w:r>
      <w:proofErr w:type="spellStart"/>
      <w:r w:rsidRPr="00C735B4">
        <w:rPr>
          <w:rFonts w:ascii="Times New Roman" w:hAnsi="Times New Roman" w:cs="Times New Roman"/>
          <w:sz w:val="24"/>
          <w:szCs w:val="24"/>
        </w:rPr>
        <w:t>salus</w:t>
      </w:r>
      <w:proofErr w:type="spellEnd"/>
      <w:r w:rsidRPr="00C735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35B4">
        <w:rPr>
          <w:rFonts w:ascii="Times New Roman" w:hAnsi="Times New Roman" w:cs="Times New Roman"/>
          <w:sz w:val="24"/>
          <w:szCs w:val="24"/>
        </w:rPr>
        <w:t>animarum</w:t>
      </w:r>
      <w:proofErr w:type="spellEnd"/>
      <w:r w:rsidRPr="00C735B4">
        <w:rPr>
          <w:rFonts w:ascii="Times New Roman" w:hAnsi="Times New Roman" w:cs="Times New Roman"/>
          <w:sz w:val="24"/>
          <w:szCs w:val="24"/>
        </w:rPr>
        <w:t xml:space="preserve"> suprema </w:t>
      </w:r>
      <w:proofErr w:type="spellStart"/>
      <w:r w:rsidRPr="00C735B4">
        <w:rPr>
          <w:rFonts w:ascii="Times New Roman" w:hAnsi="Times New Roman" w:cs="Times New Roman"/>
          <w:sz w:val="24"/>
          <w:szCs w:val="24"/>
        </w:rPr>
        <w:t>lex</w:t>
      </w:r>
      <w:proofErr w:type="spellEnd"/>
      <w:r w:rsidRPr="00C735B4">
        <w:rPr>
          <w:rFonts w:ascii="Times New Roman" w:hAnsi="Times New Roman" w:cs="Times New Roman"/>
          <w:sz w:val="24"/>
          <w:szCs w:val="24"/>
        </w:rPr>
        <w:t>). Il Figlio lo sapeva benissimo chi siamo, e come siamo fatti. Sapeva della corruzione del mondo, e persino dei discepoli: del loro tradimento della comunione, delle loro rotture della fraternit</w:t>
      </w:r>
      <w:r w:rsidR="00C735B4">
        <w:rPr>
          <w:rFonts w:ascii="Times New Roman" w:hAnsi="Times New Roman" w:cs="Times New Roman"/>
          <w:sz w:val="24"/>
          <w:szCs w:val="24"/>
        </w:rPr>
        <w:t>à</w:t>
      </w:r>
      <w:r w:rsidRPr="00C735B4">
        <w:rPr>
          <w:rFonts w:ascii="Times New Roman" w:hAnsi="Times New Roman" w:cs="Times New Roman"/>
          <w:sz w:val="24"/>
          <w:szCs w:val="24"/>
        </w:rPr>
        <w:t>. E disse parole di fuoco, per le vittime inermi che il nostro peccato conduce all</w:t>
      </w:r>
      <w:r w:rsidRPr="00C735B4">
        <w:rPr>
          <w:rFonts w:ascii="Times New Roman" w:hAnsi="Times New Roman" w:cs="Times New Roman"/>
          <w:sz w:val="24"/>
          <w:szCs w:val="24"/>
          <w:lang w:val="fr-FR"/>
        </w:rPr>
        <w:t>’</w:t>
      </w:r>
      <w:r w:rsidRPr="00C735B4">
        <w:rPr>
          <w:rFonts w:ascii="Times New Roman" w:hAnsi="Times New Roman" w:cs="Times New Roman"/>
          <w:sz w:val="24"/>
          <w:szCs w:val="24"/>
        </w:rPr>
        <w:t>avvilimento e persino alla morte. Nessuno si prenda gioco del suo vangelo.</w:t>
      </w:r>
    </w:p>
    <w:p w:rsidR="0018060E" w:rsidRPr="00C735B4" w:rsidRDefault="0018060E" w:rsidP="00C735B4">
      <w:pPr>
        <w:pStyle w:val="Corp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5B4">
        <w:rPr>
          <w:rFonts w:ascii="Times New Roman" w:hAnsi="Times New Roman" w:cs="Times New Roman"/>
          <w:sz w:val="24"/>
          <w:szCs w:val="24"/>
        </w:rPr>
        <w:t>Eppure lo Spirito, instancabile, semina orrore per l</w:t>
      </w:r>
      <w:r w:rsidRPr="00C735B4">
        <w:rPr>
          <w:rFonts w:ascii="Times New Roman" w:hAnsi="Times New Roman" w:cs="Times New Roman"/>
          <w:sz w:val="24"/>
          <w:szCs w:val="24"/>
          <w:lang w:val="fr-FR"/>
        </w:rPr>
        <w:t>’</w:t>
      </w:r>
      <w:r w:rsidRPr="00C735B4">
        <w:rPr>
          <w:rFonts w:ascii="Times New Roman" w:hAnsi="Times New Roman" w:cs="Times New Roman"/>
          <w:sz w:val="24"/>
          <w:szCs w:val="24"/>
        </w:rPr>
        <w:t>indifferenza e l</w:t>
      </w:r>
      <w:r w:rsidRPr="00C735B4">
        <w:rPr>
          <w:rFonts w:ascii="Times New Roman" w:hAnsi="Times New Roman" w:cs="Times New Roman"/>
          <w:sz w:val="24"/>
          <w:szCs w:val="24"/>
          <w:lang w:val="fr-FR"/>
        </w:rPr>
        <w:t>’</w:t>
      </w:r>
      <w:r w:rsidRPr="00C735B4">
        <w:rPr>
          <w:rFonts w:ascii="Times New Roman" w:hAnsi="Times New Roman" w:cs="Times New Roman"/>
          <w:sz w:val="24"/>
          <w:szCs w:val="24"/>
        </w:rPr>
        <w:t>ostinazione delle nostre colpe. E se possiamo abbracciare questo orrore, non sprofonderemo con esso. Il Giubileo apre la Porta e la Chiesa dice: "Nessuno può rientrare nel grembo di sua madre, ma se ascolti lo Spirito, tu puoi rinascere". Si può rinascere dall</w:t>
      </w:r>
      <w:r w:rsidRPr="00C735B4">
        <w:rPr>
          <w:rFonts w:ascii="Times New Roman" w:hAnsi="Times New Roman" w:cs="Times New Roman"/>
          <w:sz w:val="24"/>
          <w:szCs w:val="24"/>
          <w:lang w:val="fr-FR"/>
        </w:rPr>
        <w:t>’</w:t>
      </w:r>
      <w:r w:rsidRPr="00C735B4">
        <w:rPr>
          <w:rFonts w:ascii="Times New Roman" w:hAnsi="Times New Roman" w:cs="Times New Roman"/>
          <w:sz w:val="24"/>
          <w:szCs w:val="24"/>
        </w:rPr>
        <w:t>impossibile. Non è la perfezione che cambia la storia: sarebbe gi</w:t>
      </w:r>
      <w:r w:rsidRPr="00C735B4">
        <w:rPr>
          <w:rFonts w:ascii="Times New Roman" w:hAnsi="Times New Roman" w:cs="Times New Roman"/>
          <w:sz w:val="24"/>
          <w:szCs w:val="24"/>
          <w:lang w:val="fr-FR"/>
        </w:rPr>
        <w:t xml:space="preserve">à </w:t>
      </w:r>
      <w:r w:rsidRPr="00C735B4">
        <w:rPr>
          <w:rFonts w:ascii="Times New Roman" w:hAnsi="Times New Roman" w:cs="Times New Roman"/>
          <w:sz w:val="24"/>
          <w:szCs w:val="24"/>
        </w:rPr>
        <w:t xml:space="preserve">affondata. È la conversione che la cambia. La cambia individualmente e anche collettivamente. Essa toglie al passato il suo pungiglione: e per ogni figlio al quale fu impedito di nascere, può risarcisce il futuro di mille creature vulnerabili che nessuno aspettava. </w:t>
      </w:r>
    </w:p>
    <w:p w:rsidR="0018060E" w:rsidRPr="00C735B4" w:rsidRDefault="0018060E" w:rsidP="00C735B4">
      <w:pPr>
        <w:pStyle w:val="Corp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5B4">
        <w:rPr>
          <w:rFonts w:ascii="Times New Roman" w:hAnsi="Times New Roman" w:cs="Times New Roman"/>
          <w:sz w:val="24"/>
          <w:szCs w:val="24"/>
        </w:rPr>
        <w:t>Il mondo è diventato incerto – se non incredulo – su questi cambiamenti della storia. Si aspetta di ottenerli dalle sue equazioni e dalle sue manipolazioni. Intanto semina generazioni di rassegnati e di disperati. La Chiesa apre la Porta e intima agli spiriti maligni di lasciare la presa. Se ci crede con tutte le sue forze – spirituali e corporali – la montagna finir</w:t>
      </w:r>
      <w:r w:rsidRPr="00C735B4">
        <w:rPr>
          <w:rFonts w:ascii="Times New Roman" w:hAnsi="Times New Roman" w:cs="Times New Roman"/>
          <w:sz w:val="24"/>
          <w:szCs w:val="24"/>
          <w:lang w:val="fr-FR"/>
        </w:rPr>
        <w:t xml:space="preserve">à </w:t>
      </w:r>
      <w:r w:rsidRPr="00C735B4">
        <w:rPr>
          <w:rFonts w:ascii="Times New Roman" w:hAnsi="Times New Roman" w:cs="Times New Roman"/>
          <w:sz w:val="24"/>
          <w:szCs w:val="24"/>
        </w:rPr>
        <w:t>nel mare, gli spiriti maligni lasceranno la presa e il nostro delirio di onnipotenza dovr</w:t>
      </w:r>
      <w:r w:rsidR="00C735B4">
        <w:rPr>
          <w:rFonts w:ascii="Times New Roman" w:hAnsi="Times New Roman" w:cs="Times New Roman"/>
          <w:sz w:val="24"/>
          <w:szCs w:val="24"/>
        </w:rPr>
        <w:t>à</w:t>
      </w:r>
      <w:r w:rsidRPr="00C735B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C735B4">
        <w:rPr>
          <w:rFonts w:ascii="Times New Roman" w:hAnsi="Times New Roman" w:cs="Times New Roman"/>
          <w:sz w:val="24"/>
          <w:szCs w:val="24"/>
        </w:rPr>
        <w:t>riconoscersi sconfitto. Mi è particolarmente caro il richiamo di papa Francesco alle opere della misericordia spirituale e corporale. Il loro linguaggio è popolare, ma è ora di trafiggere il sorrisino di compatimento che ne accompagna sovente la citazione (fra i laici, come fra gli ecclesiastici). Non conosco traduzione più esatta, al millimetro, degli atti evangelici attraverso i quali Gesù ha rivelato Dio e cambiato la storia. Gli stessi sui quali saremo tutti giudicati. La Chiesa non ha un progetto diverso, o più alto, di questo.</w:t>
      </w:r>
    </w:p>
    <w:sectPr w:rsidR="0018060E" w:rsidRPr="00C735B4" w:rsidSect="00C735B4">
      <w:pgSz w:w="11906" w:h="16838"/>
      <w:pgMar w:top="1417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18060E"/>
    <w:rsid w:val="0018060E"/>
    <w:rsid w:val="00631662"/>
    <w:rsid w:val="00772311"/>
    <w:rsid w:val="00C735B4"/>
    <w:rsid w:val="00C9799B"/>
    <w:rsid w:val="00FF2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3166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">
    <w:name w:val="Corpo"/>
    <w:rsid w:val="0018060E"/>
    <w:pPr>
      <w:spacing w:after="0" w:line="240" w:lineRule="auto"/>
    </w:pPr>
    <w:rPr>
      <w:rFonts w:ascii="Helvetica" w:eastAsia="Arial Unicode MS" w:hAnsi="Arial Unicode MS" w:cs="Arial Unicode MS"/>
      <w:color w:val="000000"/>
      <w:sz w:val="22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7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2015-09-22T08:47:00Z</dcterms:created>
  <dcterms:modified xsi:type="dcterms:W3CDTF">2015-09-22T08:47:00Z</dcterms:modified>
</cp:coreProperties>
</file>